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BDED" w14:textId="00229E36" w:rsidR="00A46943" w:rsidRPr="00AF1250" w:rsidRDefault="005127F3" w:rsidP="00AF12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250">
        <w:rPr>
          <w:rFonts w:ascii="Times New Roman" w:hAnsi="Times New Roman" w:cs="Times New Roman"/>
          <w:b/>
          <w:bCs/>
          <w:sz w:val="28"/>
          <w:szCs w:val="28"/>
        </w:rPr>
        <w:t>ZRANITELNOST A ODOLNOST</w:t>
      </w:r>
    </w:p>
    <w:p w14:paraId="4B1C3789" w14:textId="148B6C46" w:rsidR="005127F3" w:rsidRPr="00AF1250" w:rsidRDefault="005127F3">
      <w:pPr>
        <w:rPr>
          <w:rFonts w:ascii="Times New Roman" w:hAnsi="Times New Roman" w:cs="Times New Roman"/>
          <w:sz w:val="10"/>
          <w:szCs w:val="10"/>
        </w:rPr>
      </w:pPr>
    </w:p>
    <w:p w14:paraId="43C571B3" w14:textId="6C36E3DC" w:rsidR="005127F3" w:rsidRDefault="005127F3" w:rsidP="00795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září 2018 udeřil tajfun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r w:rsidR="00E6620D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hut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pobřeží filipínského ostrova Luzon rychlostí 250 km/h. o dva dny později již ničil </w:t>
      </w:r>
      <w:proofErr w:type="spellStart"/>
      <w:r>
        <w:rPr>
          <w:rFonts w:ascii="Times New Roman" w:hAnsi="Times New Roman" w:cs="Times New Roman"/>
          <w:sz w:val="28"/>
          <w:szCs w:val="28"/>
        </w:rPr>
        <w:t>Honkong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oblast </w:t>
      </w:r>
      <w:proofErr w:type="spellStart"/>
      <w:r>
        <w:rPr>
          <w:rFonts w:ascii="Times New Roman" w:hAnsi="Times New Roman" w:cs="Times New Roman"/>
          <w:sz w:val="28"/>
          <w:szCs w:val="28"/>
        </w:rPr>
        <w:t>Taishan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jihu Číny. V </w:t>
      </w:r>
      <w:proofErr w:type="spellStart"/>
      <w:r>
        <w:rPr>
          <w:rFonts w:ascii="Times New Roman" w:hAnsi="Times New Roman" w:cs="Times New Roman"/>
          <w:sz w:val="28"/>
          <w:szCs w:val="28"/>
        </w:rPr>
        <w:t>Honkongu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během jedné hodiny stoupla hladina moře o čtyři metr\. Rozbouřená voda přitom polykala pláže včetně přímořských letovisek a metala lodě na pobřeží. Poryvy větru rozvlnily i stěny mrakodrapů, vyrvaly ze země několik tisíc stromů a převrátily jeden jeřáb. Místní meteorologická stanice to nazvala „nejextrémnější klimatickou událostí, jakou kdy město zažilo, a to jak intenzitou, tak způsobenými škodami“. Již 18 hodin poté, co bouře dosáhla svého maxima, v </w:t>
      </w:r>
      <w:proofErr w:type="spellStart"/>
      <w:r>
        <w:rPr>
          <w:rFonts w:ascii="Times New Roman" w:hAnsi="Times New Roman" w:cs="Times New Roman"/>
          <w:sz w:val="28"/>
          <w:szCs w:val="28"/>
        </w:rPr>
        <w:t>Honkongu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opět fungovalo metro i letiště a začala kontrola veřejných budov. Příslušníci veřejné obrany vyčistili hlavní cesty a do 24 hodin opět otevřely dveře i kancelářské budovy a školy. Na následky živelné události doplatilo několik lidí, kteří neuposlechli varování, jež obdrželi prostřednictvím médií či mobilních telefonů. Vážná zranění se ale obyvatelům asijské metropole vyhnula.</w:t>
      </w:r>
    </w:p>
    <w:p w14:paraId="3D41E747" w14:textId="35F57218" w:rsidR="005127F3" w:rsidRDefault="005127F3" w:rsidP="00795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Filipíny naopak po řádění tajfunu musely čelit sesuvům půdy a záplavám, které si vyžádaly řadu životů a v následujících týdnech významně zkomplikovaly odstraňování škod. V obyvatelích zanechal</w:t>
      </w:r>
      <w:r w:rsidR="00E6620D">
        <w:rPr>
          <w:rFonts w:ascii="Times New Roman" w:hAnsi="Times New Roman" w:cs="Times New Roman"/>
          <w:sz w:val="28"/>
          <w:szCs w:val="28"/>
        </w:rPr>
        <w:t xml:space="preserve"> děsivý zážitek tak silné trauma, že filipínská vláda dokonce požádala meteorology, aby jméno </w:t>
      </w:r>
      <w:proofErr w:type="spellStart"/>
      <w:r w:rsidR="00E6620D">
        <w:rPr>
          <w:rFonts w:ascii="Times New Roman" w:hAnsi="Times New Roman" w:cs="Times New Roman"/>
          <w:sz w:val="28"/>
          <w:szCs w:val="28"/>
        </w:rPr>
        <w:t>Mangkhut</w:t>
      </w:r>
      <w:proofErr w:type="spellEnd"/>
      <w:r w:rsidR="00E6620D">
        <w:rPr>
          <w:rFonts w:ascii="Times New Roman" w:hAnsi="Times New Roman" w:cs="Times New Roman"/>
          <w:sz w:val="28"/>
          <w:szCs w:val="28"/>
        </w:rPr>
        <w:t xml:space="preserve"> jednou provždy vyškrtli ze seznamu jmen tajfunů – na tento tajfun chtěli všichni definitivně zapomenout. </w:t>
      </w:r>
    </w:p>
    <w:p w14:paraId="2426D6B7" w14:textId="1827CDF7" w:rsidR="00E6620D" w:rsidRDefault="00E6620D" w:rsidP="00795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Na Filipínách si tajfun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Mangkhut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vyžádal na 200 lidských životů, v Číně 6 a v </w:t>
      </w:r>
      <w:proofErr w:type="spellStart"/>
      <w:r>
        <w:rPr>
          <w:rFonts w:ascii="Times New Roman" w:hAnsi="Times New Roman" w:cs="Times New Roman"/>
          <w:sz w:val="28"/>
          <w:szCs w:val="28"/>
        </w:rPr>
        <w:t>Honkongu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naštěstí žádný. A co klimatologové považují za odolnost?</w:t>
      </w:r>
    </w:p>
    <w:p w14:paraId="6BB719BA" w14:textId="4CABA8B4" w:rsidR="00E6620D" w:rsidRDefault="00E6620D" w:rsidP="00795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Odolnost je schopnost dané oblasti čelit přírodním jevům. Odolné lokality dovedou jednat podle akčních plánů a zorganizovat infrastrukturu tak, aby ochránily obyvatelstvo i životní prostředí včetně jeho funkcí před událostmi spojenými se změnou klimatu. Máme-li být schopni klimatickým jevům čelit, musíme se umět vypořádat nejen s primárními příčinami. </w:t>
      </w:r>
    </w:p>
    <w:p w14:paraId="7073DB87" w14:textId="27B9B797" w:rsidR="00AF1250" w:rsidRDefault="00AF1250">
      <w:pPr>
        <w:rPr>
          <w:rFonts w:ascii="Times New Roman" w:hAnsi="Times New Roman" w:cs="Times New Roman"/>
          <w:sz w:val="28"/>
          <w:szCs w:val="28"/>
        </w:rPr>
      </w:pPr>
    </w:p>
    <w:p w14:paraId="1AC4E4EA" w14:textId="69323F38" w:rsidR="00AF1250" w:rsidRDefault="00A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Otázky k textu:</w:t>
      </w:r>
    </w:p>
    <w:p w14:paraId="47B035A3" w14:textId="18DC57B4" w:rsidR="00AF1250" w:rsidRDefault="00870C7C" w:rsidP="00AF12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jaké oblasti světa se objevil tajfun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Mangkhut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81D6563" w14:textId="240319DC" w:rsidR="00870C7C" w:rsidRDefault="00870C7C" w:rsidP="00AF12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Jaký byl dopad jeho řádění na lidskou populaci?</w:t>
      </w:r>
    </w:p>
    <w:p w14:paraId="2603CA97" w14:textId="3718526D" w:rsidR="00870C7C" w:rsidRPr="00AF1250" w:rsidRDefault="00870C7C" w:rsidP="00AF12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mají lidé dělat, aby každá oblast byla odolná?</w:t>
      </w:r>
    </w:p>
    <w:sectPr w:rsidR="00870C7C" w:rsidRPr="00AF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A27CE"/>
    <w:multiLevelType w:val="hybridMultilevel"/>
    <w:tmpl w:val="1FC41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43"/>
    <w:rsid w:val="005127F3"/>
    <w:rsid w:val="00795C01"/>
    <w:rsid w:val="00870C7C"/>
    <w:rsid w:val="00A46943"/>
    <w:rsid w:val="00AF1250"/>
    <w:rsid w:val="00E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324"/>
  <w15:chartTrackingRefBased/>
  <w15:docId w15:val="{518F915C-8D44-485F-9F67-12008C61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7</cp:revision>
  <dcterms:created xsi:type="dcterms:W3CDTF">2021-10-03T17:07:00Z</dcterms:created>
  <dcterms:modified xsi:type="dcterms:W3CDTF">2021-10-03T17:27:00Z</dcterms:modified>
</cp:coreProperties>
</file>